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3CF7B" w14:textId="77777777" w:rsidR="007F2FDF" w:rsidRPr="00180B86" w:rsidRDefault="007F2FDF" w:rsidP="007F2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180B86">
        <w:rPr>
          <w:rFonts w:ascii="Arial" w:hAnsi="Arial" w:cs="Arial"/>
          <w:b/>
        </w:rPr>
        <w:t>DISCIPLINA PER L’UTILIZZO DELLE SALE E DEI LOCALI DI PROPRIETA’ COMUNALE IN OCCASIONE DELLE ATTIVITA’ DI PROPAGANDA ELETTORALE – ELEZIONI AMMINISTRATIVE 2021</w:t>
      </w:r>
    </w:p>
    <w:p w14:paraId="61CB602C" w14:textId="77777777" w:rsidR="007F2FDF" w:rsidRPr="00180B86" w:rsidRDefault="007F2FDF" w:rsidP="007F2FDF">
      <w:pPr>
        <w:pStyle w:val="Paragrafoelenco"/>
        <w:spacing w:after="0" w:line="240" w:lineRule="auto"/>
        <w:ind w:left="360"/>
        <w:jc w:val="both"/>
        <w:rPr>
          <w:rFonts w:ascii="Arial" w:hAnsi="Arial" w:cs="Arial"/>
        </w:rPr>
      </w:pPr>
    </w:p>
    <w:p w14:paraId="5235648E" w14:textId="77777777" w:rsidR="007F2FDF" w:rsidRPr="00180B86" w:rsidRDefault="007F2FDF" w:rsidP="007F2FDF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180B86">
        <w:rPr>
          <w:rFonts w:ascii="Arial" w:hAnsi="Arial" w:cs="Arial"/>
        </w:rPr>
        <w:t>I locali di proprietà comunale, individuati dalla Giunta comunale con apposita deliberazione sono destinati, ai sensi dell’art. 19, comma 1 della Legge 10 dicembre 1993 n. 515, alle attività di propaganda elettorale in occasione delle elezioni amministrative 2021;</w:t>
      </w:r>
    </w:p>
    <w:p w14:paraId="655F7CFE" w14:textId="77777777" w:rsidR="007F2FDF" w:rsidRPr="00180B86" w:rsidRDefault="007F2FDF" w:rsidP="007F2FDF">
      <w:pPr>
        <w:pStyle w:val="Paragrafoelenco"/>
        <w:spacing w:after="0" w:line="240" w:lineRule="auto"/>
        <w:ind w:left="360"/>
        <w:jc w:val="both"/>
        <w:rPr>
          <w:rFonts w:ascii="Arial" w:hAnsi="Arial" w:cs="Arial"/>
        </w:rPr>
      </w:pPr>
    </w:p>
    <w:p w14:paraId="1B4AFB36" w14:textId="77777777" w:rsidR="007F2FDF" w:rsidRPr="00180B86" w:rsidRDefault="007F2FDF" w:rsidP="007F2FDF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180B86">
        <w:rPr>
          <w:rFonts w:ascii="Arial" w:hAnsi="Arial" w:cs="Arial"/>
        </w:rPr>
        <w:t xml:space="preserve">i locali possono essere utilizzati a partire dalla data di indizione dei comizi elettorali sino alla mezzanotte del penultimo giorno antecedente l’inizio delle operazioni di votazione; </w:t>
      </w:r>
    </w:p>
    <w:p w14:paraId="2693FF6A" w14:textId="77777777" w:rsidR="007F2FDF" w:rsidRPr="00180B86" w:rsidRDefault="007F2FDF" w:rsidP="007F2FDF">
      <w:pPr>
        <w:pStyle w:val="Paragrafoelenco"/>
        <w:rPr>
          <w:rFonts w:ascii="Arial" w:hAnsi="Arial" w:cs="Arial"/>
        </w:rPr>
      </w:pPr>
    </w:p>
    <w:p w14:paraId="16BA5336" w14:textId="068573D5" w:rsidR="007F2FDF" w:rsidRPr="00180B86" w:rsidRDefault="007F2FDF" w:rsidP="007F2FDF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180B86">
        <w:rPr>
          <w:rFonts w:ascii="Arial" w:hAnsi="Arial" w:cs="Arial"/>
        </w:rPr>
        <w:t xml:space="preserve">ogni partito o movimento presente nella competizione elettorale, nonché ogni candidato o gruppi di candidati che partecipano alla competizione stessa, hanno diritto di ottenere, durante il periodo come stabilito al precedente punto 2, l'uso delle sale, per un numero massimo di </w:t>
      </w:r>
      <w:r w:rsidR="00A37EC1">
        <w:rPr>
          <w:rFonts w:ascii="Arial" w:hAnsi="Arial" w:cs="Arial"/>
        </w:rPr>
        <w:t>4</w:t>
      </w:r>
      <w:r w:rsidR="001C729E">
        <w:rPr>
          <w:rFonts w:ascii="Arial" w:hAnsi="Arial" w:cs="Arial"/>
        </w:rPr>
        <w:t xml:space="preserve"> volte, per ciascun turno elettorale</w:t>
      </w:r>
      <w:r w:rsidR="00D409B3">
        <w:rPr>
          <w:rFonts w:ascii="Arial" w:hAnsi="Arial" w:cs="Arial"/>
        </w:rPr>
        <w:t>;</w:t>
      </w:r>
      <w:r w:rsidRPr="00180B86">
        <w:rPr>
          <w:rFonts w:ascii="Arial" w:hAnsi="Arial" w:cs="Arial"/>
        </w:rPr>
        <w:t xml:space="preserve"> </w:t>
      </w:r>
    </w:p>
    <w:p w14:paraId="0516FFF5" w14:textId="77777777" w:rsidR="007F2FDF" w:rsidRPr="00180B86" w:rsidRDefault="007F2FDF" w:rsidP="007F2FDF">
      <w:pPr>
        <w:pStyle w:val="Paragrafoelenco"/>
        <w:rPr>
          <w:rFonts w:ascii="Arial" w:hAnsi="Arial" w:cs="Arial"/>
        </w:rPr>
      </w:pPr>
    </w:p>
    <w:p w14:paraId="5E661C77" w14:textId="77777777" w:rsidR="00180B86" w:rsidRPr="00180B86" w:rsidRDefault="00180B86" w:rsidP="007F2FDF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180B86">
        <w:rPr>
          <w:rFonts w:ascii="Arial" w:hAnsi="Arial" w:cs="Arial"/>
        </w:rPr>
        <w:t xml:space="preserve">le richieste di utilizzo saranno evase in ordine di presentazione, assicurando in ogni caso la rotazione e la piena fruibilità di tutti gli spazi in misura equa tra tutti i competitori elettorali; </w:t>
      </w:r>
    </w:p>
    <w:p w14:paraId="0E5EDF7E" w14:textId="77777777" w:rsidR="00180B86" w:rsidRPr="00180B86" w:rsidRDefault="00180B86" w:rsidP="00180B86">
      <w:pPr>
        <w:pStyle w:val="Paragrafoelenco"/>
        <w:rPr>
          <w:rFonts w:ascii="Arial" w:hAnsi="Arial" w:cs="Arial"/>
        </w:rPr>
      </w:pPr>
    </w:p>
    <w:p w14:paraId="68B0AB94" w14:textId="447D37C9" w:rsidR="007F2FDF" w:rsidRPr="00180B86" w:rsidRDefault="007F2FDF" w:rsidP="007F2FDF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180B86">
        <w:rPr>
          <w:rFonts w:ascii="Arial" w:hAnsi="Arial" w:cs="Arial"/>
        </w:rPr>
        <w:t>durante il periodo di cui al precedente punto</w:t>
      </w:r>
      <w:r w:rsidR="00180B86" w:rsidRPr="00180B86">
        <w:rPr>
          <w:rFonts w:ascii="Arial" w:hAnsi="Arial" w:cs="Arial"/>
        </w:rPr>
        <w:t xml:space="preserve"> 3, le richieste per le iniziative di propaganda elettorale</w:t>
      </w:r>
      <w:r w:rsidRPr="00180B86">
        <w:rPr>
          <w:rFonts w:ascii="Arial" w:hAnsi="Arial" w:cs="Arial"/>
        </w:rPr>
        <w:t xml:space="preserve"> hanno precedenza su qualsiasi altra domanda per</w:t>
      </w:r>
      <w:r w:rsidR="00180B86" w:rsidRPr="00180B86">
        <w:rPr>
          <w:rFonts w:ascii="Arial" w:hAnsi="Arial" w:cs="Arial"/>
        </w:rPr>
        <w:t xml:space="preserve"> l'utilizzo delle sale predette, fatti salvi eventi e iniziative già calendarizzate dall’Amministrazione o da soggetti terzi;</w:t>
      </w:r>
    </w:p>
    <w:p w14:paraId="5CB33F8E" w14:textId="77777777" w:rsidR="007F2FDF" w:rsidRPr="00180B86" w:rsidRDefault="007F2FDF" w:rsidP="007F2FDF">
      <w:pPr>
        <w:pStyle w:val="Paragrafoelenco"/>
        <w:jc w:val="both"/>
        <w:rPr>
          <w:rFonts w:ascii="Arial" w:hAnsi="Arial" w:cs="Arial"/>
        </w:rPr>
      </w:pPr>
    </w:p>
    <w:p w14:paraId="639A0EEA" w14:textId="77777777" w:rsidR="007F2FDF" w:rsidRPr="00180B86" w:rsidRDefault="00180B86" w:rsidP="007F2FDF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180B86">
        <w:rPr>
          <w:rFonts w:ascii="Arial" w:hAnsi="Arial" w:cs="Arial"/>
          <w:bCs/>
        </w:rPr>
        <w:t>i</w:t>
      </w:r>
      <w:r w:rsidR="007F2FDF" w:rsidRPr="00180B86">
        <w:rPr>
          <w:rFonts w:ascii="Arial" w:hAnsi="Arial" w:cs="Arial"/>
          <w:bCs/>
        </w:rPr>
        <w:t xml:space="preserve">l singolo utilizzo è riferito ad una durata massima di 6 (sei ore) ore non frazionabili e comprende l'uso delle apparecchiature disponibili e il riscaldamento/raffrescamento dei </w:t>
      </w:r>
      <w:r w:rsidR="007F2FDF" w:rsidRPr="00180B86">
        <w:rPr>
          <w:rFonts w:ascii="Arial" w:hAnsi="Arial" w:cs="Arial"/>
        </w:rPr>
        <w:t xml:space="preserve">locali. </w:t>
      </w:r>
    </w:p>
    <w:p w14:paraId="283B092A" w14:textId="77777777" w:rsidR="007F2FDF" w:rsidRPr="00180B86" w:rsidRDefault="007F2FDF" w:rsidP="007F2FDF">
      <w:pPr>
        <w:pStyle w:val="Paragrafoelenco"/>
        <w:jc w:val="both"/>
        <w:rPr>
          <w:rFonts w:ascii="Arial" w:hAnsi="Arial" w:cs="Arial"/>
        </w:rPr>
      </w:pPr>
    </w:p>
    <w:p w14:paraId="7BDB6825" w14:textId="77777777" w:rsidR="007F2FDF" w:rsidRPr="00180B86" w:rsidRDefault="00180B86" w:rsidP="007F2FDF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180B86">
        <w:rPr>
          <w:rFonts w:ascii="Arial" w:hAnsi="Arial" w:cs="Arial"/>
        </w:rPr>
        <w:t>p</w:t>
      </w:r>
      <w:r w:rsidR="007F2FDF" w:rsidRPr="00180B86">
        <w:rPr>
          <w:rFonts w:ascii="Arial" w:hAnsi="Arial" w:cs="Arial"/>
        </w:rPr>
        <w:t xml:space="preserve">er l'ordine di utilizzazione dei locali nell'ultimo giorno della campagna elettorale, in presenza di richieste totalmente o parzialmente concomitanti ed in assenza di accordo tra i richiedenti, si procederà ad estrazione a sorte. Nel caso in cui nell'ultimo giorno di campagna elettorale le richieste siano tali da non consentire a tutti l'utilizzo dei locali, </w:t>
      </w:r>
      <w:r w:rsidR="001C729E">
        <w:rPr>
          <w:rFonts w:ascii="Arial" w:hAnsi="Arial" w:cs="Arial"/>
        </w:rPr>
        <w:t xml:space="preserve">il Settore competente </w:t>
      </w:r>
      <w:r w:rsidR="007F2FDF" w:rsidRPr="00180B86">
        <w:rPr>
          <w:rFonts w:ascii="Arial" w:hAnsi="Arial" w:cs="Arial"/>
        </w:rPr>
        <w:t>provvederà a limitare i tempi in modo da consentire a tutti i richiedenti un identico uso.</w:t>
      </w:r>
    </w:p>
    <w:p w14:paraId="2B37561E" w14:textId="77777777" w:rsidR="007F2FDF" w:rsidRPr="00180B86" w:rsidRDefault="007F2FDF" w:rsidP="007F2FDF">
      <w:pPr>
        <w:pStyle w:val="Paragrafoelenco"/>
        <w:jc w:val="both"/>
        <w:rPr>
          <w:rFonts w:ascii="Arial" w:hAnsi="Arial" w:cs="Arial"/>
        </w:rPr>
      </w:pPr>
    </w:p>
    <w:p w14:paraId="04EF8E59" w14:textId="7FA12F46" w:rsidR="00180B86" w:rsidRPr="00180B86" w:rsidRDefault="00180B86" w:rsidP="00180B86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bCs/>
        </w:rPr>
      </w:pPr>
      <w:r w:rsidRPr="00180B86">
        <w:rPr>
          <w:rFonts w:ascii="Arial" w:hAnsi="Arial" w:cs="Arial"/>
        </w:rPr>
        <w:t>il firmatario della richiesta di utilizzo è considerato</w:t>
      </w:r>
      <w:r w:rsidR="007F2FDF" w:rsidRPr="00180B86">
        <w:rPr>
          <w:rFonts w:ascii="Arial" w:hAnsi="Arial" w:cs="Arial"/>
        </w:rPr>
        <w:t xml:space="preserve"> responsabili ad ogni effetto di legge di tutto quanto possa accadere durante lo svolgimento degli incontri, assemblee</w:t>
      </w:r>
      <w:r w:rsidR="007F2FDF" w:rsidRPr="00180B86">
        <w:rPr>
          <w:rFonts w:ascii="Arial" w:hAnsi="Arial" w:cs="Arial"/>
          <w:bCs/>
        </w:rPr>
        <w:t xml:space="preserve"> ecc. org</w:t>
      </w:r>
      <w:r w:rsidRPr="00180B86">
        <w:rPr>
          <w:rFonts w:ascii="Arial" w:hAnsi="Arial" w:cs="Arial"/>
          <w:bCs/>
        </w:rPr>
        <w:t>anizzate all’interno dei locali; allo stesso compete il ritiro delle chiavi e</w:t>
      </w:r>
      <w:r w:rsidR="001C729E">
        <w:rPr>
          <w:rFonts w:ascii="Arial" w:hAnsi="Arial" w:cs="Arial"/>
          <w:bCs/>
        </w:rPr>
        <w:t xml:space="preserve"> l’apertura/chiusura dei locali.</w:t>
      </w:r>
    </w:p>
    <w:p w14:paraId="7534B0D0" w14:textId="77777777" w:rsidR="00180B86" w:rsidRPr="00180B86" w:rsidRDefault="00180B86" w:rsidP="00180B86">
      <w:pPr>
        <w:pStyle w:val="Paragrafoelenco"/>
        <w:spacing w:before="120" w:after="120" w:line="288" w:lineRule="auto"/>
        <w:jc w:val="both"/>
        <w:rPr>
          <w:rFonts w:ascii="Arial" w:hAnsi="Arial" w:cs="Arial"/>
          <w:bCs/>
        </w:rPr>
      </w:pPr>
    </w:p>
    <w:p w14:paraId="01701C85" w14:textId="77777777" w:rsidR="007F2FDF" w:rsidRPr="00180B86" w:rsidRDefault="007F2FDF" w:rsidP="007F2FDF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180B86">
        <w:rPr>
          <w:rFonts w:ascii="Arial" w:hAnsi="Arial" w:cs="Arial"/>
        </w:rPr>
        <w:t xml:space="preserve">le richieste dovranno essere presentate almeno </w:t>
      </w:r>
      <w:proofErr w:type="gramStart"/>
      <w:r w:rsidR="001C729E">
        <w:rPr>
          <w:rFonts w:ascii="Arial" w:hAnsi="Arial" w:cs="Arial"/>
        </w:rPr>
        <w:t>10</w:t>
      </w:r>
      <w:proofErr w:type="gramEnd"/>
      <w:r w:rsidRPr="00180B86">
        <w:rPr>
          <w:rFonts w:ascii="Arial" w:hAnsi="Arial" w:cs="Arial"/>
        </w:rPr>
        <w:t xml:space="preserve"> giorni prima della manifestazione programmata, direttamente al </w:t>
      </w:r>
      <w:r w:rsidR="001C729E">
        <w:rPr>
          <w:rFonts w:ascii="Arial" w:hAnsi="Arial" w:cs="Arial"/>
        </w:rPr>
        <w:t>Settore competente</w:t>
      </w:r>
      <w:r w:rsidRPr="00180B86">
        <w:rPr>
          <w:rFonts w:ascii="Arial" w:hAnsi="Arial" w:cs="Arial"/>
        </w:rPr>
        <w:t xml:space="preserve"> che ne curerà il procedimento amministrativo; </w:t>
      </w:r>
    </w:p>
    <w:p w14:paraId="4502BEA8" w14:textId="77777777" w:rsidR="007F2FDF" w:rsidRPr="00180B86" w:rsidRDefault="007F2FDF" w:rsidP="007F2FDF">
      <w:pPr>
        <w:pStyle w:val="Paragrafoelenco"/>
        <w:spacing w:after="0" w:line="240" w:lineRule="auto"/>
        <w:ind w:left="0"/>
        <w:jc w:val="both"/>
        <w:rPr>
          <w:rFonts w:ascii="Arial" w:hAnsi="Arial" w:cs="Arial"/>
        </w:rPr>
      </w:pPr>
    </w:p>
    <w:p w14:paraId="1559108C" w14:textId="77777777" w:rsidR="007F2FDF" w:rsidRPr="00180B86" w:rsidRDefault="007F2FDF" w:rsidP="007F2FDF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180B86">
        <w:rPr>
          <w:rFonts w:ascii="Arial" w:hAnsi="Arial" w:cs="Arial"/>
        </w:rPr>
        <w:t xml:space="preserve">eventuali richieste pervenute oltre i termini di cui al punto precedente saranno prese in considerazione, solo se compatibili con le esigenze di programmazione </w:t>
      </w:r>
      <w:r w:rsidR="00180B86">
        <w:rPr>
          <w:rFonts w:ascii="Arial" w:hAnsi="Arial" w:cs="Arial"/>
        </w:rPr>
        <w:t>degli utilizzi;</w:t>
      </w:r>
    </w:p>
    <w:p w14:paraId="14DC7DD0" w14:textId="77777777" w:rsidR="007F2FDF" w:rsidRPr="00180B86" w:rsidRDefault="007F2FDF" w:rsidP="007F2FDF">
      <w:pPr>
        <w:pStyle w:val="Paragrafoelenco"/>
        <w:spacing w:after="0" w:line="240" w:lineRule="auto"/>
        <w:ind w:left="0"/>
        <w:jc w:val="both"/>
        <w:rPr>
          <w:rFonts w:ascii="Arial" w:hAnsi="Arial" w:cs="Arial"/>
        </w:rPr>
      </w:pPr>
    </w:p>
    <w:p w14:paraId="69D35BD1" w14:textId="77777777" w:rsidR="007F2FDF" w:rsidRPr="00180B86" w:rsidRDefault="007F2FDF" w:rsidP="007F2FDF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180B86">
        <w:rPr>
          <w:rFonts w:ascii="Arial" w:hAnsi="Arial" w:cs="Arial"/>
        </w:rPr>
        <w:t xml:space="preserve">al fine di preservare la tranquillità dei residenti, le iniziative elettorali programmate dovranno concludersi entro le ore </w:t>
      </w:r>
      <w:r w:rsidR="001C729E">
        <w:rPr>
          <w:rFonts w:ascii="Arial" w:hAnsi="Arial" w:cs="Arial"/>
        </w:rPr>
        <w:t>23.59.</w:t>
      </w:r>
    </w:p>
    <w:p w14:paraId="6C765729" w14:textId="77777777" w:rsidR="007F2FDF" w:rsidRPr="00180B86" w:rsidRDefault="007F2FDF" w:rsidP="007F2FDF">
      <w:pPr>
        <w:pStyle w:val="Paragrafoelenco"/>
        <w:spacing w:after="0" w:line="240" w:lineRule="auto"/>
        <w:ind w:left="0"/>
        <w:jc w:val="both"/>
        <w:rPr>
          <w:rFonts w:ascii="Arial" w:hAnsi="Arial" w:cs="Arial"/>
        </w:rPr>
      </w:pPr>
    </w:p>
    <w:p w14:paraId="12FAB1DD" w14:textId="77777777" w:rsidR="007F2FDF" w:rsidRPr="00180B86" w:rsidRDefault="007F2FDF" w:rsidP="007F2FDF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180B86">
        <w:rPr>
          <w:rFonts w:ascii="Arial" w:hAnsi="Arial" w:cs="Arial"/>
        </w:rPr>
        <w:lastRenderedPageBreak/>
        <w:t>dovranno essere rispettate le norme di legge e regolamentari attualmente in vigore in materia di somministrazione di alimenti e bevande, rispetto dei limiti delle emissioni sonore, spettacolo, diritti SIAE, distribuzione e vendita di materiale propagandistico;</w:t>
      </w:r>
    </w:p>
    <w:p w14:paraId="36862967" w14:textId="77777777" w:rsidR="007F2FDF" w:rsidRPr="00180B86" w:rsidRDefault="007F2FDF" w:rsidP="007F2FDF">
      <w:pPr>
        <w:pStyle w:val="Paragrafoelenco"/>
        <w:jc w:val="both"/>
        <w:rPr>
          <w:rFonts w:ascii="Arial" w:hAnsi="Arial" w:cs="Arial"/>
        </w:rPr>
      </w:pPr>
    </w:p>
    <w:p w14:paraId="53EF1E26" w14:textId="77777777" w:rsidR="007F2FDF" w:rsidRPr="00180B86" w:rsidRDefault="007F2FDF" w:rsidP="007F2FDF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180B86">
        <w:rPr>
          <w:rFonts w:ascii="Arial" w:hAnsi="Arial" w:cs="Arial"/>
        </w:rPr>
        <w:t>gli spazi comunali dovranno essere utilizzati secondo le linee guida nazionali e regionali e comunque secondo la normativa vigente in tema di misure per la gestione dell'emergenza sanitaria legata alla pandemia da covid-19.</w:t>
      </w:r>
    </w:p>
    <w:p w14:paraId="17646775" w14:textId="77777777" w:rsidR="007F2FDF" w:rsidRPr="00180B86" w:rsidRDefault="007F2FDF" w:rsidP="007F2FDF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01E1AA35" w14:textId="77777777" w:rsidR="00C80528" w:rsidRPr="00180B86" w:rsidRDefault="00C80528" w:rsidP="007F2FDF">
      <w:pPr>
        <w:rPr>
          <w:rFonts w:ascii="Arial" w:hAnsi="Arial" w:cs="Arial"/>
        </w:rPr>
      </w:pPr>
    </w:p>
    <w:sectPr w:rsidR="00C80528" w:rsidRPr="00180B86" w:rsidSect="007F2FD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90BD7"/>
    <w:multiLevelType w:val="hybridMultilevel"/>
    <w:tmpl w:val="D272DC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551A1"/>
    <w:multiLevelType w:val="hybridMultilevel"/>
    <w:tmpl w:val="355C765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FDF"/>
    <w:rsid w:val="00180B86"/>
    <w:rsid w:val="001C729E"/>
    <w:rsid w:val="00534376"/>
    <w:rsid w:val="007F2FDF"/>
    <w:rsid w:val="00A37EC1"/>
    <w:rsid w:val="00B23176"/>
    <w:rsid w:val="00C80528"/>
    <w:rsid w:val="00D4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C03F"/>
  <w15:docId w15:val="{2F54EC2C-1BC8-4492-9165-3C6AA825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2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2F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eCassano">
    <w:name w:val="NormaleCassano"/>
    <w:basedOn w:val="Normale"/>
    <w:rsid w:val="007F2FDF"/>
    <w:pPr>
      <w:suppressAutoHyphens/>
      <w:autoSpaceDN w:val="0"/>
      <w:jc w:val="both"/>
      <w:textAlignment w:val="baseline"/>
    </w:pPr>
    <w:rPr>
      <w:rFonts w:ascii="Arial" w:hAnsi="Arial" w:cs="Arial"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fbrambilla</dc:creator>
  <cp:lastModifiedBy>Paolo Valsecchi</cp:lastModifiedBy>
  <cp:revision>8</cp:revision>
  <dcterms:created xsi:type="dcterms:W3CDTF">2021-08-11T13:00:00Z</dcterms:created>
  <dcterms:modified xsi:type="dcterms:W3CDTF">2021-08-16T06:21:00Z</dcterms:modified>
</cp:coreProperties>
</file>